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609"/>
        <w:gridCol w:w="422"/>
        <w:gridCol w:w="731"/>
        <w:gridCol w:w="695"/>
        <w:gridCol w:w="882"/>
        <w:gridCol w:w="928"/>
        <w:gridCol w:w="752"/>
        <w:gridCol w:w="1066"/>
        <w:gridCol w:w="807"/>
        <w:gridCol w:w="619"/>
        <w:gridCol w:w="682"/>
        <w:gridCol w:w="659"/>
        <w:gridCol w:w="883"/>
        <w:gridCol w:w="743"/>
        <w:gridCol w:w="633"/>
        <w:gridCol w:w="956"/>
        <w:gridCol w:w="629"/>
        <w:gridCol w:w="993"/>
        <w:gridCol w:w="54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2019年度河曲县统筹整合使用财政资金（年终补充）计划表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性质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施单位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主要建设规模与内容、补助标准</w:t>
            </w:r>
          </w:p>
        </w:tc>
        <w:tc>
          <w:tcPr>
            <w:tcW w:w="3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项目投资计划及资金来源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项目进度及计划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项目预期绩效</w:t>
            </w:r>
          </w:p>
        </w:tc>
        <w:tc>
          <w:tcPr>
            <w:tcW w:w="3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          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主要建设规模与内容、补助标准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整合财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其他渠道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筹措资金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准确开工日期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准确完工日期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数量、质量、时效、成本及经济效益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可持续影响和服务对象满意度等等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乡镇(部门)　项目责任人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村(部门)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项目责任人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          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沙泉乡2019年杂粮加工项目(扶贫车间)（2）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沙泉乡人民政府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沙泉乡　沙泉村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购置四种设备：复式比重清洗机1台，8.5万元。轮胎式装载机1台，14万元。全自动高速自动定量打包称1台，5.5万元。提升机2台，1.6万。共计29.6万元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购置四种设备：复式比重清洗机1台，8.5万元。轮胎式装载机1台，14万元。全自动高速自动定量打包称1台，5.5万元。提升机2台，1.6万。共计29.6万元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14.8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14.8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市级专项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2019.8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2019.11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有效增加贫困人口的收入，年人均增收550元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满意度95%以上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柳程鹏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13994088226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柳程鹏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13994088226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河曲县农业机械化服务中心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巡镇镇2019年田巨峁整沟治理提水灌溉项目（2）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阳面村委会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田巨峁村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建设加压泵房1座、安装离心泵1套、配电柜1套、安装大棚灌溉管网系统.项目总投资193.54万元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项目总补助193.54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52.7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52.7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市级专项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2019.8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旱变水亩增收1000元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调整产业结构发展优质高效业，让土地增值农业增效、农民增收，满意度90%以上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金瑞军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13835048086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赵广生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13994149430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河曲县水利局</w:t>
            </w:r>
          </w:p>
        </w:tc>
      </w:tr>
    </w:tbl>
    <w:p>
      <w:pPr>
        <w:widowControl w:val="0"/>
        <w:wordWrap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ordWrap/>
        <w:adjustRightInd/>
        <w:spacing w:before="0" w:after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sectPr>
          <w:pgSz w:w="16838" w:h="11906" w:orient="landscape"/>
          <w:pgMar w:top="1587" w:right="1134" w:bottom="1474" w:left="1134" w:header="850" w:footer="1587" w:gutter="0"/>
          <w:pgNumType w:fmt="numberInDash"/>
          <w:cols w:space="0" w:num="1"/>
          <w:titlePg/>
          <w:rtlGutter w:val="0"/>
          <w:docGrid w:type="lines" w:linePitch="327" w:charSpace="0"/>
        </w:sectPr>
      </w:pPr>
    </w:p>
    <w:p>
      <w:pPr>
        <w:wordWrap/>
        <w:adjustRightInd/>
        <w:spacing w:before="0" w:after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line="560" w:lineRule="exact"/>
        <w:ind w:firstLine="280" w:firstLineChars="1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0" cy="27940"/>
                <wp:effectExtent l="0" t="6350" r="0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279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2pt;height:2.2pt;width:441pt;z-index:251660288;mso-width-relative:page;mso-height-relative:page;" filled="f" stroked="t" coordsize="21600,21600" o:gfxdata="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8ZkkTUAAAABAEAAA8A&#10;AAAAAAAAAQAgAAAAIgAAAGRycy9kb3ducmV2LnhtbFBLAQIUABQAAAAIAIdO4kC/Rh2U4gEAAKkD&#10;AAAOAAAAAAAAAAEAIAAAACM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抄送：县委办公室，县人大办公室，县政协办公室，县人民法院，县</w:t>
      </w:r>
    </w:p>
    <w:p>
      <w:pPr>
        <w:pStyle w:val="5"/>
        <w:spacing w:line="560" w:lineRule="exact"/>
        <w:ind w:firstLine="280" w:firstLineChars="1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     人民检察院。</w:t>
      </w:r>
    </w:p>
    <w:p>
      <w:pPr>
        <w:spacing w:line="560" w:lineRule="exac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324485</wp:posOffset>
                </wp:positionV>
                <wp:extent cx="5600700" cy="27940"/>
                <wp:effectExtent l="0" t="6350" r="0" b="228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279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5pt;margin-top:25.55pt;height:2.2pt;width:441pt;z-index:251659264;mso-width-relative:page;mso-height-relative:page;" filled="f" stroked="t" coordsize="21600,21600" o:gfxdata="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2WGf2AAAAAgB&#10;AAAPAAAAAAAAAAEAIAAAACIAAABkcnMvZG93bnJldi54bWxQSwECFAAUAAAACACHTuJAa4GDfeIB&#10;AACpAwAADgAAAAAAAAABACAAAAAnAQAAZHJzL2Uyb0RvYy54bWxQSwUGAAAAAAYABgBZAQAAewUA&#10;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27940"/>
                <wp:effectExtent l="0" t="4445" r="0" b="571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279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2.2pt;width:441pt;z-index:251658240;mso-width-relative:page;mso-height-relative:page;" filled="f" stroked="t" coordsize="21600,21600" o:gfxdata="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JunxdEAAAADAQAADwAA&#10;AAAAAAABACAAAAAiAAAAZHJzL2Rvd25yZXYueG1sUEsBAhQAFAAAAAgAh07iQATXZJPkAQAAqAMA&#10;AA4AAAAAAAAAAQAgAAAAIAEAAGRycy9lMm9Eb2MueG1sUEsFBgAAAAAGAAYAWQEAAHY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 河曲县人民政府办公室                    201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日印发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984" w:left="1587" w:header="850" w:footer="1587" w:gutter="0"/>
      <w:pgNumType w:fmt="numberInDash"/>
      <w:cols w:space="0" w:num="1"/>
      <w:titlePg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11A6F"/>
    <w:rsid w:val="242B083A"/>
    <w:rsid w:val="29485747"/>
    <w:rsid w:val="456420BB"/>
    <w:rsid w:val="57D11A6F"/>
    <w:rsid w:val="65FC6756"/>
    <w:rsid w:val="68CE7C12"/>
    <w:rsid w:val="6DDC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2019-12-04T02:54:00Z</dcterms:created>
  <dc:creator>剑神一笑</dc:creator>
  <cp:lastModifiedBy>李娟</cp:lastModifiedBy>
  <cp:lastPrinted>2019-12-06T08:53:00Z</cp:lastPrinted>
  <dcterms:modified xsi:type="dcterms:W3CDTF">2019-12-09T08:28:44Z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